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DBC9" w14:textId="4A9F9012" w:rsidR="00FE0F5A" w:rsidRPr="00FF15A4" w:rsidRDefault="00FE0F5A" w:rsidP="00FE0F5A">
      <w:pPr>
        <w:jc w:val="center"/>
        <w:rPr>
          <w:lang w:val="pt-BR"/>
        </w:rPr>
      </w:pPr>
      <w:r>
        <w:rPr>
          <w:lang w:val="pt-BR"/>
        </w:rPr>
        <w:t xml:space="preserve">Estatuto </w:t>
      </w:r>
      <w:r w:rsidRPr="00FF15A4">
        <w:rPr>
          <w:lang w:val="pt-BR"/>
        </w:rPr>
        <w:t>da Associação dos Prop</w:t>
      </w:r>
      <w:r>
        <w:rPr>
          <w:lang w:val="pt-BR"/>
        </w:rPr>
        <w:t xml:space="preserve">rietários dos Conjuntos Japi </w:t>
      </w:r>
      <w:proofErr w:type="spellStart"/>
      <w:r>
        <w:rPr>
          <w:lang w:val="pt-BR"/>
        </w:rPr>
        <w:t>Ecovillage</w:t>
      </w:r>
      <w:proofErr w:type="spellEnd"/>
      <w:r>
        <w:rPr>
          <w:lang w:val="pt-BR"/>
        </w:rPr>
        <w:t xml:space="preserve"> I e II</w:t>
      </w:r>
    </w:p>
    <w:p w14:paraId="2EF68238" w14:textId="77777777" w:rsidR="00FE45E1" w:rsidRPr="00FE0F5A" w:rsidRDefault="00FE0F5A">
      <w:pPr>
        <w:rPr>
          <w:lang w:val="pt-BR"/>
        </w:rPr>
      </w:pPr>
    </w:p>
    <w:sectPr w:rsidR="00FE45E1" w:rsidRPr="00FE0F5A" w:rsidSect="00046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A"/>
    <w:rsid w:val="00046BBD"/>
    <w:rsid w:val="00F5755C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241029"/>
  <w15:chartTrackingRefBased/>
  <w15:docId w15:val="{F512932F-4E67-6B41-AE74-D1EBDDF2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Improta</dc:creator>
  <cp:keywords/>
  <dc:description/>
  <cp:lastModifiedBy>Cristiana Improta</cp:lastModifiedBy>
  <cp:revision>1</cp:revision>
  <dcterms:created xsi:type="dcterms:W3CDTF">2021-06-22T00:24:00Z</dcterms:created>
  <dcterms:modified xsi:type="dcterms:W3CDTF">2021-06-22T00:25:00Z</dcterms:modified>
</cp:coreProperties>
</file>